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222"/>
        <w:tblW w:w="7650" w:type="dxa"/>
        <w:tblLook w:val="04A0" w:firstRow="1" w:lastRow="0" w:firstColumn="1" w:lastColumn="0" w:noHBand="0" w:noVBand="1"/>
      </w:tblPr>
      <w:tblGrid>
        <w:gridCol w:w="3404"/>
        <w:gridCol w:w="2044"/>
        <w:gridCol w:w="2202"/>
      </w:tblGrid>
      <w:tr w:rsidR="00616535" w14:paraId="3F7FE169" w14:textId="77777777" w:rsidTr="00EE02EB">
        <w:trPr>
          <w:trHeight w:val="555"/>
        </w:trPr>
        <w:tc>
          <w:tcPr>
            <w:tcW w:w="7650" w:type="dxa"/>
            <w:gridSpan w:val="3"/>
          </w:tcPr>
          <w:p w14:paraId="2C0B1FBB" w14:textId="7433B944" w:rsidR="00616535" w:rsidRPr="00865018" w:rsidRDefault="00616535" w:rsidP="00EE02EB">
            <w:pPr>
              <w:spacing w:before="100" w:beforeAutospacing="1" w:after="100" w:afterAutospacing="1"/>
              <w:jc w:val="center"/>
              <w:rPr>
                <w:rFonts w:eastAsia="Times New Roman" w:cstheme="minorHAnsi"/>
                <w:b/>
                <w:bCs/>
              </w:rPr>
            </w:pPr>
            <w:r w:rsidRPr="00865018">
              <w:rPr>
                <w:rFonts w:eastAsia="Times New Roman" w:cstheme="minorHAnsi"/>
                <w:b/>
                <w:bCs/>
              </w:rPr>
              <w:t>There will be no receipts issued for any confiscated/surrendered items. You may be searched at the entrances and upon exit from the festival site.</w:t>
            </w:r>
          </w:p>
          <w:p w14:paraId="2E1D923C" w14:textId="77777777" w:rsidR="00616535" w:rsidRPr="007B6C2C" w:rsidRDefault="00616535" w:rsidP="00616535"/>
        </w:tc>
      </w:tr>
      <w:tr w:rsidR="00616535" w14:paraId="69A0793F" w14:textId="77777777" w:rsidTr="00EE02EB">
        <w:trPr>
          <w:trHeight w:val="217"/>
        </w:trPr>
        <w:tc>
          <w:tcPr>
            <w:tcW w:w="3404" w:type="dxa"/>
          </w:tcPr>
          <w:p w14:paraId="48638E19" w14:textId="330420A2" w:rsidR="00616535" w:rsidRPr="007B6C2C" w:rsidRDefault="00616535" w:rsidP="00616535">
            <w:pPr>
              <w:rPr>
                <w:b/>
                <w:bCs/>
              </w:rPr>
            </w:pPr>
            <w:r w:rsidRPr="007B6C2C">
              <w:rPr>
                <w:b/>
                <w:bCs/>
              </w:rPr>
              <w:t>Item:</w:t>
            </w:r>
          </w:p>
        </w:tc>
        <w:tc>
          <w:tcPr>
            <w:tcW w:w="2044" w:type="dxa"/>
          </w:tcPr>
          <w:p w14:paraId="29B78E62" w14:textId="564C4E45" w:rsidR="00616535" w:rsidRPr="007B6C2C" w:rsidRDefault="00616535" w:rsidP="00616535">
            <w:pPr>
              <w:rPr>
                <w:b/>
                <w:bCs/>
              </w:rPr>
            </w:pPr>
            <w:r w:rsidRPr="007B6C2C">
              <w:rPr>
                <w:b/>
                <w:bCs/>
              </w:rPr>
              <w:t>Arena:</w:t>
            </w:r>
          </w:p>
        </w:tc>
        <w:tc>
          <w:tcPr>
            <w:tcW w:w="2202" w:type="dxa"/>
          </w:tcPr>
          <w:p w14:paraId="3124BE2C" w14:textId="346C66B7" w:rsidR="00616535" w:rsidRPr="007B6C2C" w:rsidRDefault="00616535" w:rsidP="00616535">
            <w:pPr>
              <w:rPr>
                <w:b/>
                <w:bCs/>
              </w:rPr>
            </w:pPr>
            <w:r w:rsidRPr="007B6C2C">
              <w:rPr>
                <w:b/>
                <w:bCs/>
              </w:rPr>
              <w:t>Campsite:</w:t>
            </w:r>
          </w:p>
        </w:tc>
      </w:tr>
      <w:tr w:rsidR="00616535" w14:paraId="165C030C" w14:textId="77777777" w:rsidTr="00EE02EB">
        <w:trPr>
          <w:trHeight w:val="217"/>
        </w:trPr>
        <w:tc>
          <w:tcPr>
            <w:tcW w:w="3404" w:type="dxa"/>
          </w:tcPr>
          <w:p w14:paraId="30127689" w14:textId="32160931" w:rsidR="00616535" w:rsidRPr="007B6C2C" w:rsidRDefault="00616535" w:rsidP="00616535">
            <w:pPr>
              <w:rPr>
                <w:rFonts w:cstheme="minorHAnsi"/>
              </w:rPr>
            </w:pPr>
            <w:r w:rsidRPr="007B6C2C">
              <w:rPr>
                <w:rFonts w:cstheme="minorHAnsi"/>
              </w:rPr>
              <w:t>Aerosols over 250ml</w:t>
            </w:r>
          </w:p>
        </w:tc>
        <w:tc>
          <w:tcPr>
            <w:tcW w:w="2044" w:type="dxa"/>
          </w:tcPr>
          <w:p w14:paraId="3FC8367A" w14:textId="2135591C" w:rsidR="00616535" w:rsidRPr="007B6C2C" w:rsidRDefault="00616535" w:rsidP="00616535">
            <w:r w:rsidRPr="007B6C2C">
              <w:t>No</w:t>
            </w:r>
          </w:p>
        </w:tc>
        <w:tc>
          <w:tcPr>
            <w:tcW w:w="2202" w:type="dxa"/>
          </w:tcPr>
          <w:p w14:paraId="71F04476" w14:textId="74695629" w:rsidR="00616535" w:rsidRPr="007B6C2C" w:rsidRDefault="00616535" w:rsidP="00616535">
            <w:r w:rsidRPr="007B6C2C">
              <w:t>No</w:t>
            </w:r>
          </w:p>
        </w:tc>
      </w:tr>
      <w:tr w:rsidR="00EE02EB" w14:paraId="4BF10DA7" w14:textId="77777777" w:rsidTr="00EE02EB">
        <w:trPr>
          <w:trHeight w:val="217"/>
        </w:trPr>
        <w:tc>
          <w:tcPr>
            <w:tcW w:w="3404" w:type="dxa"/>
          </w:tcPr>
          <w:p w14:paraId="522D8D87" w14:textId="111DDC60" w:rsidR="00EE02EB" w:rsidRPr="007B6C2C" w:rsidRDefault="00EE02EB" w:rsidP="00EE02EB">
            <w:pPr>
              <w:rPr>
                <w:rFonts w:cstheme="minorHAnsi"/>
              </w:rPr>
            </w:pPr>
            <w:r w:rsidRPr="007B6C2C">
              <w:rPr>
                <w:rFonts w:cstheme="minorHAnsi"/>
              </w:rPr>
              <w:t>Air horns and megaphones</w:t>
            </w:r>
          </w:p>
        </w:tc>
        <w:tc>
          <w:tcPr>
            <w:tcW w:w="2044" w:type="dxa"/>
          </w:tcPr>
          <w:p w14:paraId="3FFDCA69" w14:textId="7DEBC29D" w:rsidR="00EE02EB" w:rsidRPr="007B6C2C" w:rsidRDefault="00EE02EB" w:rsidP="00EE02EB">
            <w:r w:rsidRPr="007B6C2C">
              <w:t>No</w:t>
            </w:r>
          </w:p>
        </w:tc>
        <w:tc>
          <w:tcPr>
            <w:tcW w:w="2202" w:type="dxa"/>
          </w:tcPr>
          <w:p w14:paraId="5349D8AD" w14:textId="589607D4" w:rsidR="00EE02EB" w:rsidRPr="007B6C2C" w:rsidRDefault="00EE02EB" w:rsidP="00EE02EB">
            <w:r w:rsidRPr="007B6C2C">
              <w:t>No</w:t>
            </w:r>
          </w:p>
        </w:tc>
      </w:tr>
      <w:tr w:rsidR="00EE02EB" w14:paraId="56463D9C" w14:textId="77777777" w:rsidTr="00EE02EB">
        <w:trPr>
          <w:trHeight w:val="208"/>
        </w:trPr>
        <w:tc>
          <w:tcPr>
            <w:tcW w:w="3404" w:type="dxa"/>
          </w:tcPr>
          <w:p w14:paraId="3977C3BB" w14:textId="0204A099" w:rsidR="00EE02EB" w:rsidRPr="007B6C2C" w:rsidRDefault="00EE02EB" w:rsidP="00EE02EB">
            <w:pPr>
              <w:spacing w:before="100" w:beforeAutospacing="1" w:after="100" w:afterAutospacing="1"/>
              <w:rPr>
                <w:rFonts w:eastAsia="Times New Roman" w:cstheme="minorHAnsi"/>
              </w:rPr>
            </w:pPr>
            <w:r w:rsidRPr="007B6C2C">
              <w:rPr>
                <w:rFonts w:eastAsia="Times New Roman" w:cstheme="minorHAnsi"/>
              </w:rPr>
              <w:t>Alcohol for personal consumption</w:t>
            </w:r>
            <w:r w:rsidRPr="007B6C2C">
              <w:rPr>
                <w:rFonts w:eastAsia="Times New Roman" w:cstheme="minorHAnsi"/>
              </w:rPr>
              <w:t xml:space="preserve"> (</w:t>
            </w:r>
            <w:r w:rsidRPr="007B6C2C">
              <w:rPr>
                <w:rFonts w:eastAsia="Times New Roman" w:cstheme="minorHAnsi"/>
              </w:rPr>
              <w:t>18+ only. Alcohol in the possession of under 18s will be confiscated</w:t>
            </w:r>
            <w:r w:rsidRPr="007B6C2C">
              <w:rPr>
                <w:rFonts w:eastAsia="Times New Roman" w:cstheme="minorHAnsi"/>
              </w:rPr>
              <w:t>)</w:t>
            </w:r>
          </w:p>
        </w:tc>
        <w:tc>
          <w:tcPr>
            <w:tcW w:w="2044" w:type="dxa"/>
          </w:tcPr>
          <w:p w14:paraId="036EE35D" w14:textId="283FD505" w:rsidR="00EE02EB" w:rsidRPr="007B6C2C" w:rsidRDefault="00EE02EB" w:rsidP="00EE02EB">
            <w:r w:rsidRPr="007B6C2C">
              <w:t>No</w:t>
            </w:r>
          </w:p>
        </w:tc>
        <w:tc>
          <w:tcPr>
            <w:tcW w:w="2202" w:type="dxa"/>
          </w:tcPr>
          <w:p w14:paraId="5F5E14A6" w14:textId="4761BD9D" w:rsidR="00EE02EB" w:rsidRPr="007B6C2C" w:rsidRDefault="00EE02EB" w:rsidP="00EE02EB">
            <w:r w:rsidRPr="007B6C2C">
              <w:t>Yes</w:t>
            </w:r>
          </w:p>
        </w:tc>
      </w:tr>
      <w:tr w:rsidR="00EE02EB" w14:paraId="466A3434" w14:textId="77777777" w:rsidTr="00EE02EB">
        <w:trPr>
          <w:trHeight w:val="217"/>
        </w:trPr>
        <w:tc>
          <w:tcPr>
            <w:tcW w:w="3404" w:type="dxa"/>
          </w:tcPr>
          <w:p w14:paraId="0FF488ED" w14:textId="60BB4B27" w:rsidR="00EE02EB" w:rsidRPr="007B6C2C" w:rsidRDefault="00EE02EB" w:rsidP="00EE02EB">
            <w:pPr>
              <w:rPr>
                <w:rFonts w:cstheme="minorHAnsi"/>
              </w:rPr>
            </w:pPr>
            <w:r w:rsidRPr="007B6C2C">
              <w:rPr>
                <w:rFonts w:cstheme="minorHAnsi"/>
              </w:rPr>
              <w:t>All gas canisters of any size (including nitrous oxide)</w:t>
            </w:r>
          </w:p>
        </w:tc>
        <w:tc>
          <w:tcPr>
            <w:tcW w:w="2044" w:type="dxa"/>
          </w:tcPr>
          <w:p w14:paraId="53F69583" w14:textId="22DC986B" w:rsidR="00EE02EB" w:rsidRPr="007B6C2C" w:rsidRDefault="00EE02EB" w:rsidP="00EE02EB">
            <w:r w:rsidRPr="007B6C2C">
              <w:t>No</w:t>
            </w:r>
          </w:p>
        </w:tc>
        <w:tc>
          <w:tcPr>
            <w:tcW w:w="2202" w:type="dxa"/>
          </w:tcPr>
          <w:p w14:paraId="7222F51F" w14:textId="03D016AB" w:rsidR="00EE02EB" w:rsidRPr="007B6C2C" w:rsidRDefault="00EE02EB" w:rsidP="00EE02EB">
            <w:r w:rsidRPr="007B6C2C">
              <w:t>No</w:t>
            </w:r>
          </w:p>
        </w:tc>
      </w:tr>
      <w:tr w:rsidR="00EE02EB" w14:paraId="1E9ABDEE" w14:textId="77777777" w:rsidTr="00EE02EB">
        <w:trPr>
          <w:trHeight w:val="217"/>
        </w:trPr>
        <w:tc>
          <w:tcPr>
            <w:tcW w:w="3404" w:type="dxa"/>
          </w:tcPr>
          <w:p w14:paraId="3D8E2DC8" w14:textId="77777777" w:rsidR="00EE02EB" w:rsidRPr="007B6C2C" w:rsidRDefault="00EE02EB" w:rsidP="00EE02EB">
            <w:pPr>
              <w:rPr>
                <w:rFonts w:cstheme="minorHAnsi"/>
              </w:rPr>
            </w:pPr>
            <w:r w:rsidRPr="007B6C2C">
              <w:rPr>
                <w:rFonts w:cstheme="minorHAnsi"/>
              </w:rPr>
              <w:t>Animals</w:t>
            </w:r>
          </w:p>
          <w:p w14:paraId="2B853895" w14:textId="127F3444" w:rsidR="00EE02EB" w:rsidRPr="007B6C2C" w:rsidRDefault="00EE02EB" w:rsidP="00EE02EB">
            <w:pPr>
              <w:rPr>
                <w:rFonts w:cstheme="minorHAnsi"/>
              </w:rPr>
            </w:pPr>
            <w:r w:rsidRPr="007B6C2C">
              <w:rPr>
                <w:rFonts w:cstheme="minorHAnsi"/>
              </w:rPr>
              <w:t>(other than registered hearing dogs or guide dogs)</w:t>
            </w:r>
          </w:p>
        </w:tc>
        <w:tc>
          <w:tcPr>
            <w:tcW w:w="2044" w:type="dxa"/>
          </w:tcPr>
          <w:p w14:paraId="6D09EB25" w14:textId="610250C5" w:rsidR="00EE02EB" w:rsidRPr="007B6C2C" w:rsidRDefault="00EE02EB" w:rsidP="00EE02EB">
            <w:r w:rsidRPr="007B6C2C">
              <w:t>No</w:t>
            </w:r>
          </w:p>
        </w:tc>
        <w:tc>
          <w:tcPr>
            <w:tcW w:w="2202" w:type="dxa"/>
          </w:tcPr>
          <w:p w14:paraId="7D0CBF07" w14:textId="30E18DAD" w:rsidR="00EE02EB" w:rsidRPr="007B6C2C" w:rsidRDefault="00EE02EB" w:rsidP="00EE02EB">
            <w:r w:rsidRPr="007B6C2C">
              <w:t>No</w:t>
            </w:r>
          </w:p>
        </w:tc>
      </w:tr>
      <w:tr w:rsidR="00EE02EB" w14:paraId="4D145FFC" w14:textId="77777777" w:rsidTr="00EE02EB">
        <w:trPr>
          <w:trHeight w:val="217"/>
        </w:trPr>
        <w:tc>
          <w:tcPr>
            <w:tcW w:w="3404" w:type="dxa"/>
          </w:tcPr>
          <w:p w14:paraId="7E19A6F1" w14:textId="388F23D6" w:rsidR="00EE02EB" w:rsidRPr="007B6C2C" w:rsidRDefault="00EE02EB" w:rsidP="00EE02EB">
            <w:pPr>
              <w:spacing w:before="100" w:beforeAutospacing="1" w:after="100" w:afterAutospacing="1"/>
              <w:rPr>
                <w:rFonts w:eastAsia="Times New Roman" w:cstheme="minorHAnsi"/>
              </w:rPr>
            </w:pPr>
            <w:r w:rsidRPr="00865018">
              <w:rPr>
                <w:rFonts w:eastAsia="Times New Roman" w:cstheme="minorHAnsi"/>
              </w:rPr>
              <w:t xml:space="preserve">Any goods for unauthorised trading/with unauthorised </w:t>
            </w:r>
            <w:r w:rsidRPr="007B6C2C">
              <w:rPr>
                <w:rFonts w:eastAsia="Times New Roman" w:cstheme="minorHAnsi"/>
              </w:rPr>
              <w:t xml:space="preserve">Yin &amp; Yang </w:t>
            </w:r>
            <w:r w:rsidRPr="007B6C2C">
              <w:rPr>
                <w:rFonts w:eastAsia="Times New Roman" w:cstheme="minorHAnsi"/>
              </w:rPr>
              <w:t>Festival logos</w:t>
            </w:r>
          </w:p>
        </w:tc>
        <w:tc>
          <w:tcPr>
            <w:tcW w:w="2044" w:type="dxa"/>
          </w:tcPr>
          <w:p w14:paraId="758D5088" w14:textId="0DF20E7E" w:rsidR="00EE02EB" w:rsidRPr="007B6C2C" w:rsidRDefault="00EE02EB" w:rsidP="00EE02EB">
            <w:r w:rsidRPr="007B6C2C">
              <w:t>No</w:t>
            </w:r>
          </w:p>
        </w:tc>
        <w:tc>
          <w:tcPr>
            <w:tcW w:w="2202" w:type="dxa"/>
          </w:tcPr>
          <w:p w14:paraId="71AEF5D2" w14:textId="1A22A7CE" w:rsidR="00EE02EB" w:rsidRPr="007B6C2C" w:rsidRDefault="00EE02EB" w:rsidP="00EE02EB">
            <w:r w:rsidRPr="007B6C2C">
              <w:t>No</w:t>
            </w:r>
          </w:p>
        </w:tc>
      </w:tr>
      <w:tr w:rsidR="00EE02EB" w14:paraId="4CCC0DFF" w14:textId="77777777" w:rsidTr="00EE02EB">
        <w:trPr>
          <w:trHeight w:val="217"/>
        </w:trPr>
        <w:tc>
          <w:tcPr>
            <w:tcW w:w="3404" w:type="dxa"/>
          </w:tcPr>
          <w:p w14:paraId="6DF3EA07" w14:textId="77777777" w:rsidR="00EE02EB" w:rsidRPr="007B6C2C" w:rsidRDefault="00EE02EB" w:rsidP="00EE02EB">
            <w:pPr>
              <w:rPr>
                <w:rFonts w:cstheme="minorHAnsi"/>
              </w:rPr>
            </w:pPr>
            <w:r w:rsidRPr="007B6C2C">
              <w:rPr>
                <w:rFonts w:cstheme="minorHAnsi"/>
              </w:rPr>
              <w:t>Any items which may reasonably be considered for use as a weapon</w:t>
            </w:r>
          </w:p>
          <w:p w14:paraId="12E3B2B9" w14:textId="4165EE74" w:rsidR="00EE02EB" w:rsidRPr="007B6C2C" w:rsidRDefault="00EE02EB" w:rsidP="00EE02EB">
            <w:pPr>
              <w:rPr>
                <w:rFonts w:cstheme="minorHAnsi"/>
              </w:rPr>
            </w:pPr>
            <w:r w:rsidRPr="007B6C2C">
              <w:rPr>
                <w:rFonts w:cstheme="minorHAnsi"/>
              </w:rPr>
              <w:t xml:space="preserve">includes any item which may cause danger, </w:t>
            </w:r>
            <w:proofErr w:type="gramStart"/>
            <w:r w:rsidRPr="007B6C2C">
              <w:rPr>
                <w:rFonts w:cstheme="minorHAnsi"/>
              </w:rPr>
              <w:t>offence</w:t>
            </w:r>
            <w:proofErr w:type="gramEnd"/>
            <w:r w:rsidRPr="007B6C2C">
              <w:rPr>
                <w:rFonts w:cstheme="minorHAnsi"/>
              </w:rPr>
              <w:t xml:space="preserve"> or disruption to any other person</w:t>
            </w:r>
          </w:p>
        </w:tc>
        <w:tc>
          <w:tcPr>
            <w:tcW w:w="2044" w:type="dxa"/>
          </w:tcPr>
          <w:p w14:paraId="37FF3E41" w14:textId="3E8C4DDF" w:rsidR="00EE02EB" w:rsidRPr="007B6C2C" w:rsidRDefault="00EE02EB" w:rsidP="00EE02EB">
            <w:r w:rsidRPr="007B6C2C">
              <w:t>No</w:t>
            </w:r>
          </w:p>
        </w:tc>
        <w:tc>
          <w:tcPr>
            <w:tcW w:w="2202" w:type="dxa"/>
          </w:tcPr>
          <w:p w14:paraId="70642255" w14:textId="27943B28" w:rsidR="00EE02EB" w:rsidRPr="007B6C2C" w:rsidRDefault="00EE02EB" w:rsidP="00EE02EB">
            <w:r w:rsidRPr="007B6C2C">
              <w:t>No</w:t>
            </w:r>
          </w:p>
        </w:tc>
      </w:tr>
      <w:tr w:rsidR="00EE02EB" w14:paraId="4E14A1BC" w14:textId="77777777" w:rsidTr="00EE02EB">
        <w:trPr>
          <w:trHeight w:val="208"/>
        </w:trPr>
        <w:tc>
          <w:tcPr>
            <w:tcW w:w="3404" w:type="dxa"/>
          </w:tcPr>
          <w:p w14:paraId="3548B22C" w14:textId="07E11384" w:rsidR="00EE02EB" w:rsidRPr="007B6C2C" w:rsidRDefault="00EE02EB" w:rsidP="00EE02EB">
            <w:pPr>
              <w:rPr>
                <w:rFonts w:cstheme="minorHAnsi"/>
              </w:rPr>
            </w:pPr>
            <w:r w:rsidRPr="007B6C2C">
              <w:rPr>
                <w:rFonts w:cstheme="minorHAnsi"/>
              </w:rPr>
              <w:t>Audio recorders</w:t>
            </w:r>
          </w:p>
        </w:tc>
        <w:tc>
          <w:tcPr>
            <w:tcW w:w="2044" w:type="dxa"/>
          </w:tcPr>
          <w:p w14:paraId="590A2E64" w14:textId="13B9D330" w:rsidR="00EE02EB" w:rsidRPr="007B6C2C" w:rsidRDefault="00EE02EB" w:rsidP="00EE02EB">
            <w:r w:rsidRPr="007B6C2C">
              <w:t>No</w:t>
            </w:r>
          </w:p>
        </w:tc>
        <w:tc>
          <w:tcPr>
            <w:tcW w:w="2202" w:type="dxa"/>
          </w:tcPr>
          <w:p w14:paraId="76A299CD" w14:textId="79F0E046" w:rsidR="00EE02EB" w:rsidRPr="007B6C2C" w:rsidRDefault="00EE02EB" w:rsidP="00EE02EB">
            <w:r w:rsidRPr="007B6C2C">
              <w:t>Yes</w:t>
            </w:r>
          </w:p>
        </w:tc>
      </w:tr>
      <w:tr w:rsidR="00EE02EB" w14:paraId="2A08E64F" w14:textId="77777777" w:rsidTr="00EE02EB">
        <w:trPr>
          <w:trHeight w:val="217"/>
        </w:trPr>
        <w:tc>
          <w:tcPr>
            <w:tcW w:w="3404" w:type="dxa"/>
          </w:tcPr>
          <w:p w14:paraId="200DC708" w14:textId="3886F7A6" w:rsidR="00EE02EB" w:rsidRPr="007B6C2C" w:rsidRDefault="00EE02EB" w:rsidP="00EE02EB">
            <w:pPr>
              <w:rPr>
                <w:rFonts w:cstheme="minorHAnsi"/>
              </w:rPr>
            </w:pPr>
            <w:r w:rsidRPr="007B6C2C">
              <w:rPr>
                <w:rFonts w:cstheme="minorHAnsi"/>
              </w:rPr>
              <w:t>Bags larger than A4 size</w:t>
            </w:r>
            <w:r w:rsidRPr="007B6C2C">
              <w:rPr>
                <w:rFonts w:cstheme="minorHAnsi"/>
              </w:rPr>
              <w:t xml:space="preserve"> </w:t>
            </w:r>
            <w:r w:rsidRPr="007B6C2C">
              <w:rPr>
                <w:rFonts w:cstheme="minorHAnsi"/>
              </w:rPr>
              <w:t>(8.27"x11.69")</w:t>
            </w:r>
          </w:p>
        </w:tc>
        <w:tc>
          <w:tcPr>
            <w:tcW w:w="2044" w:type="dxa"/>
          </w:tcPr>
          <w:p w14:paraId="728792AB" w14:textId="2282ACD2" w:rsidR="00EE02EB" w:rsidRPr="007B6C2C" w:rsidRDefault="00EE02EB" w:rsidP="00EE02EB">
            <w:r w:rsidRPr="007B6C2C">
              <w:t>No</w:t>
            </w:r>
          </w:p>
        </w:tc>
        <w:tc>
          <w:tcPr>
            <w:tcW w:w="2202" w:type="dxa"/>
          </w:tcPr>
          <w:p w14:paraId="5612AC32" w14:textId="772FD483" w:rsidR="00EE02EB" w:rsidRPr="007B6C2C" w:rsidRDefault="00EE02EB" w:rsidP="00EE02EB">
            <w:r w:rsidRPr="007B6C2C">
              <w:t>Yes</w:t>
            </w:r>
          </w:p>
        </w:tc>
      </w:tr>
      <w:tr w:rsidR="00EE02EB" w14:paraId="39887B26" w14:textId="77777777" w:rsidTr="00EE02EB">
        <w:trPr>
          <w:trHeight w:val="217"/>
        </w:trPr>
        <w:tc>
          <w:tcPr>
            <w:tcW w:w="3404" w:type="dxa"/>
          </w:tcPr>
          <w:p w14:paraId="05A4BF80" w14:textId="77777777" w:rsidR="00EE02EB" w:rsidRPr="007B6C2C" w:rsidRDefault="00EE02EB" w:rsidP="00EE02EB">
            <w:pPr>
              <w:rPr>
                <w:rFonts w:cstheme="minorHAnsi"/>
              </w:rPr>
            </w:pPr>
            <w:r w:rsidRPr="007B6C2C">
              <w:rPr>
                <w:rFonts w:cstheme="minorHAnsi"/>
              </w:rPr>
              <w:t xml:space="preserve">Cameras, </w:t>
            </w:r>
            <w:proofErr w:type="gramStart"/>
            <w:r w:rsidRPr="007B6C2C">
              <w:rPr>
                <w:rFonts w:cstheme="minorHAnsi"/>
              </w:rPr>
              <w:t>film</w:t>
            </w:r>
            <w:proofErr w:type="gramEnd"/>
            <w:r w:rsidRPr="007B6C2C">
              <w:rPr>
                <w:rFonts w:cstheme="minorHAnsi"/>
              </w:rPr>
              <w:t xml:space="preserve"> or video equipment</w:t>
            </w:r>
          </w:p>
          <w:p w14:paraId="4ED77079" w14:textId="1C533864" w:rsidR="00EE02EB" w:rsidRPr="007B6C2C" w:rsidRDefault="00EE02EB" w:rsidP="00EE02EB">
            <w:pPr>
              <w:rPr>
                <w:rFonts w:cstheme="minorHAnsi"/>
              </w:rPr>
            </w:pPr>
            <w:r w:rsidRPr="007B6C2C">
              <w:rPr>
                <w:rFonts w:cstheme="minorHAnsi"/>
              </w:rPr>
              <w:t>Lenses must be less than 6 inches</w:t>
            </w:r>
          </w:p>
        </w:tc>
        <w:tc>
          <w:tcPr>
            <w:tcW w:w="2044" w:type="dxa"/>
          </w:tcPr>
          <w:p w14:paraId="746B5B91" w14:textId="60950ABA" w:rsidR="00EE02EB" w:rsidRPr="007B6C2C" w:rsidRDefault="00EE02EB" w:rsidP="00EE02EB">
            <w:r w:rsidRPr="007B6C2C">
              <w:t>Yes</w:t>
            </w:r>
          </w:p>
        </w:tc>
        <w:tc>
          <w:tcPr>
            <w:tcW w:w="2202" w:type="dxa"/>
          </w:tcPr>
          <w:p w14:paraId="55A4BF16" w14:textId="3A78FB0E" w:rsidR="00EE02EB" w:rsidRPr="007B6C2C" w:rsidRDefault="00EE02EB" w:rsidP="00EE02EB">
            <w:r w:rsidRPr="007B6C2C">
              <w:t>Yes</w:t>
            </w:r>
          </w:p>
        </w:tc>
      </w:tr>
      <w:tr w:rsidR="00EE02EB" w14:paraId="23CA4093" w14:textId="77777777" w:rsidTr="00EE02EB">
        <w:trPr>
          <w:trHeight w:val="217"/>
        </w:trPr>
        <w:tc>
          <w:tcPr>
            <w:tcW w:w="3404" w:type="dxa"/>
          </w:tcPr>
          <w:p w14:paraId="7B9FCCB7" w14:textId="77777777" w:rsidR="00EE02EB" w:rsidRPr="007B6C2C" w:rsidRDefault="00EE02EB" w:rsidP="00EE02EB">
            <w:pPr>
              <w:rPr>
                <w:rFonts w:cstheme="minorHAnsi"/>
              </w:rPr>
            </w:pPr>
            <w:r w:rsidRPr="007B6C2C">
              <w:rPr>
                <w:rFonts w:cstheme="minorHAnsi"/>
              </w:rPr>
              <w:t>Camping equipment</w:t>
            </w:r>
          </w:p>
          <w:p w14:paraId="73C2DECE" w14:textId="3C7D7C65" w:rsidR="00EE02EB" w:rsidRPr="007B6C2C" w:rsidRDefault="00EE02EB" w:rsidP="00EE02EB">
            <w:pPr>
              <w:rPr>
                <w:rFonts w:cstheme="minorHAnsi"/>
              </w:rPr>
            </w:pPr>
            <w:r w:rsidRPr="007B6C2C">
              <w:rPr>
                <w:rFonts w:cstheme="minorHAnsi"/>
              </w:rPr>
              <w:t xml:space="preserve">includes cutlery, tin </w:t>
            </w:r>
            <w:proofErr w:type="gramStart"/>
            <w:r w:rsidRPr="007B6C2C">
              <w:rPr>
                <w:rFonts w:cstheme="minorHAnsi"/>
              </w:rPr>
              <w:t>openers</w:t>
            </w:r>
            <w:proofErr w:type="gramEnd"/>
            <w:r w:rsidRPr="007B6C2C">
              <w:rPr>
                <w:rFonts w:cstheme="minorHAnsi"/>
              </w:rPr>
              <w:t xml:space="preserve"> and multi-tools (Weekend Ticket holders only)</w:t>
            </w:r>
          </w:p>
        </w:tc>
        <w:tc>
          <w:tcPr>
            <w:tcW w:w="2044" w:type="dxa"/>
          </w:tcPr>
          <w:p w14:paraId="15EA802C" w14:textId="288B3F1D" w:rsidR="00EE02EB" w:rsidRPr="007B6C2C" w:rsidRDefault="00EE02EB" w:rsidP="00EE02EB">
            <w:r w:rsidRPr="007B6C2C">
              <w:t>No</w:t>
            </w:r>
          </w:p>
        </w:tc>
        <w:tc>
          <w:tcPr>
            <w:tcW w:w="2202" w:type="dxa"/>
          </w:tcPr>
          <w:p w14:paraId="6043CADC" w14:textId="4B3A3C46" w:rsidR="00EE02EB" w:rsidRPr="007B6C2C" w:rsidRDefault="00EE02EB" w:rsidP="00EE02EB">
            <w:r w:rsidRPr="007B6C2C">
              <w:t>Yes</w:t>
            </w:r>
          </w:p>
        </w:tc>
      </w:tr>
      <w:tr w:rsidR="00EE02EB" w14:paraId="49B4D8A3" w14:textId="77777777" w:rsidTr="00EE02EB">
        <w:trPr>
          <w:trHeight w:val="217"/>
        </w:trPr>
        <w:tc>
          <w:tcPr>
            <w:tcW w:w="3404" w:type="dxa"/>
          </w:tcPr>
          <w:p w14:paraId="0903FDBC" w14:textId="0B03A8FA" w:rsidR="00EE02EB" w:rsidRPr="007B6C2C" w:rsidRDefault="00EE02EB" w:rsidP="00EE02EB">
            <w:pPr>
              <w:spacing w:before="100" w:beforeAutospacing="1" w:after="100" w:afterAutospacing="1"/>
              <w:rPr>
                <w:rFonts w:eastAsia="Times New Roman" w:cstheme="minorHAnsi"/>
              </w:rPr>
            </w:pPr>
            <w:r w:rsidRPr="00865018">
              <w:rPr>
                <w:rFonts w:eastAsia="Times New Roman" w:cstheme="minorHAnsi"/>
              </w:rPr>
              <w:t>Cans</w:t>
            </w:r>
          </w:p>
        </w:tc>
        <w:tc>
          <w:tcPr>
            <w:tcW w:w="2044" w:type="dxa"/>
          </w:tcPr>
          <w:p w14:paraId="7929BAE8" w14:textId="5C3638AD" w:rsidR="00EE02EB" w:rsidRPr="007B6C2C" w:rsidRDefault="00EE02EB" w:rsidP="00EE02EB">
            <w:r w:rsidRPr="007B6C2C">
              <w:t>No</w:t>
            </w:r>
          </w:p>
        </w:tc>
        <w:tc>
          <w:tcPr>
            <w:tcW w:w="2202" w:type="dxa"/>
          </w:tcPr>
          <w:p w14:paraId="50F45D87" w14:textId="272920C9" w:rsidR="00EE02EB" w:rsidRPr="007B6C2C" w:rsidRDefault="00EE02EB" w:rsidP="00EE02EB">
            <w:r w:rsidRPr="007B6C2C">
              <w:t>Yes</w:t>
            </w:r>
          </w:p>
        </w:tc>
      </w:tr>
      <w:tr w:rsidR="00EE02EB" w14:paraId="0548F2C1" w14:textId="77777777" w:rsidTr="00EE02EB">
        <w:trPr>
          <w:trHeight w:val="217"/>
        </w:trPr>
        <w:tc>
          <w:tcPr>
            <w:tcW w:w="3404" w:type="dxa"/>
          </w:tcPr>
          <w:p w14:paraId="0981C882" w14:textId="6CF89B1C" w:rsidR="00EE02EB" w:rsidRPr="007B6C2C" w:rsidRDefault="00EE02EB" w:rsidP="00EE02EB">
            <w:pPr>
              <w:spacing w:before="100" w:beforeAutospacing="1" w:after="100" w:afterAutospacing="1"/>
              <w:rPr>
                <w:rFonts w:eastAsia="Times New Roman" w:cstheme="minorHAnsi"/>
              </w:rPr>
            </w:pPr>
            <w:r w:rsidRPr="00865018">
              <w:rPr>
                <w:rFonts w:eastAsia="Times New Roman" w:cstheme="minorHAnsi"/>
              </w:rPr>
              <w:lastRenderedPageBreak/>
              <w:t>Chairs</w:t>
            </w:r>
          </w:p>
        </w:tc>
        <w:tc>
          <w:tcPr>
            <w:tcW w:w="2044" w:type="dxa"/>
          </w:tcPr>
          <w:p w14:paraId="52F5D654" w14:textId="215D1ACB" w:rsidR="00EE02EB" w:rsidRPr="007B6C2C" w:rsidRDefault="00EE02EB" w:rsidP="00EE02EB">
            <w:r w:rsidRPr="007B6C2C">
              <w:t>Yes</w:t>
            </w:r>
          </w:p>
        </w:tc>
        <w:tc>
          <w:tcPr>
            <w:tcW w:w="2202" w:type="dxa"/>
          </w:tcPr>
          <w:p w14:paraId="3C2C29B6" w14:textId="12C75BF7" w:rsidR="00EE02EB" w:rsidRPr="007B6C2C" w:rsidRDefault="00EE02EB" w:rsidP="00EE02EB">
            <w:r w:rsidRPr="007B6C2C">
              <w:t>Yes</w:t>
            </w:r>
          </w:p>
        </w:tc>
      </w:tr>
      <w:tr w:rsidR="00EE02EB" w14:paraId="244BCFBA" w14:textId="77777777" w:rsidTr="00EE02EB">
        <w:trPr>
          <w:trHeight w:val="217"/>
        </w:trPr>
        <w:tc>
          <w:tcPr>
            <w:tcW w:w="3404" w:type="dxa"/>
          </w:tcPr>
          <w:p w14:paraId="49140C30" w14:textId="40996C17" w:rsidR="00EE02EB" w:rsidRPr="007B6C2C" w:rsidRDefault="00EE02EB" w:rsidP="00EE02EB">
            <w:pPr>
              <w:spacing w:before="100" w:beforeAutospacing="1" w:after="100" w:afterAutospacing="1"/>
              <w:rPr>
                <w:rFonts w:eastAsia="Times New Roman" w:cstheme="minorHAnsi"/>
              </w:rPr>
            </w:pPr>
            <w:r w:rsidRPr="00865018">
              <w:rPr>
                <w:rFonts w:eastAsia="Times New Roman" w:cstheme="minorHAnsi"/>
              </w:rPr>
              <w:t>Cigarettes for personal use</w:t>
            </w:r>
          </w:p>
        </w:tc>
        <w:tc>
          <w:tcPr>
            <w:tcW w:w="2044" w:type="dxa"/>
          </w:tcPr>
          <w:p w14:paraId="212479B6" w14:textId="4A727040" w:rsidR="00EE02EB" w:rsidRPr="007B6C2C" w:rsidRDefault="00EE02EB" w:rsidP="00EE02EB">
            <w:r w:rsidRPr="007B6C2C">
              <w:t>Yes</w:t>
            </w:r>
          </w:p>
        </w:tc>
        <w:tc>
          <w:tcPr>
            <w:tcW w:w="2202" w:type="dxa"/>
          </w:tcPr>
          <w:p w14:paraId="0F5E00A7" w14:textId="2349140E" w:rsidR="00EE02EB" w:rsidRPr="007B6C2C" w:rsidRDefault="00EE02EB" w:rsidP="00EE02EB">
            <w:r w:rsidRPr="007B6C2C">
              <w:t>Yes</w:t>
            </w:r>
          </w:p>
        </w:tc>
      </w:tr>
      <w:tr w:rsidR="00EE02EB" w14:paraId="23C0271D" w14:textId="77777777" w:rsidTr="00EE02EB">
        <w:trPr>
          <w:trHeight w:val="217"/>
        </w:trPr>
        <w:tc>
          <w:tcPr>
            <w:tcW w:w="3404" w:type="dxa"/>
          </w:tcPr>
          <w:p w14:paraId="7E1E742C" w14:textId="1D49EFF3" w:rsidR="00EE02EB" w:rsidRPr="007B6C2C" w:rsidRDefault="00EE02EB" w:rsidP="00EE02EB">
            <w:pPr>
              <w:spacing w:before="100" w:beforeAutospacing="1" w:after="100" w:afterAutospacing="1"/>
              <w:rPr>
                <w:rFonts w:eastAsia="Times New Roman" w:cstheme="minorHAnsi"/>
              </w:rPr>
            </w:pPr>
            <w:r w:rsidRPr="007B6C2C">
              <w:rPr>
                <w:rFonts w:eastAsia="Times New Roman" w:cstheme="minorHAnsi"/>
              </w:rPr>
              <w:t>Disposable BBQs and permitted cooking stoves</w:t>
            </w:r>
            <w:r w:rsidRPr="007B6C2C">
              <w:rPr>
                <w:rFonts w:eastAsia="Times New Roman" w:cstheme="minorHAnsi"/>
              </w:rPr>
              <w:t xml:space="preserve"> Green heat</w:t>
            </w:r>
            <w:r w:rsidRPr="007B6C2C">
              <w:rPr>
                <w:rFonts w:eastAsia="Times New Roman" w:cstheme="minorHAnsi"/>
              </w:rPr>
              <w:t xml:space="preserve"> Base Camp Cooker, solid fuel stoves, Disposable BBQs, firelighters/firelighter stoves - Meth/</w:t>
            </w:r>
            <w:r w:rsidRPr="007B6C2C">
              <w:rPr>
                <w:rFonts w:eastAsia="Times New Roman" w:cstheme="minorHAnsi"/>
              </w:rPr>
              <w:t>T</w:t>
            </w:r>
            <w:r w:rsidRPr="007B6C2C">
              <w:rPr>
                <w:rFonts w:eastAsia="Times New Roman" w:cstheme="minorHAnsi"/>
              </w:rPr>
              <w:t>rangia spirit stoves</w:t>
            </w:r>
          </w:p>
        </w:tc>
        <w:tc>
          <w:tcPr>
            <w:tcW w:w="2044" w:type="dxa"/>
          </w:tcPr>
          <w:p w14:paraId="715BBA50" w14:textId="60E33502" w:rsidR="00EE02EB" w:rsidRPr="007B6C2C" w:rsidRDefault="00EE02EB" w:rsidP="00EE02EB">
            <w:r w:rsidRPr="007B6C2C">
              <w:t>No</w:t>
            </w:r>
          </w:p>
        </w:tc>
        <w:tc>
          <w:tcPr>
            <w:tcW w:w="2202" w:type="dxa"/>
          </w:tcPr>
          <w:p w14:paraId="6707727E" w14:textId="21726BD0" w:rsidR="00EE02EB" w:rsidRPr="007B6C2C" w:rsidRDefault="00EE02EB" w:rsidP="00EE02EB">
            <w:r w:rsidRPr="007B6C2C">
              <w:t>Yes</w:t>
            </w:r>
          </w:p>
        </w:tc>
      </w:tr>
      <w:tr w:rsidR="00EE02EB" w14:paraId="2379352F" w14:textId="77777777" w:rsidTr="00EE02EB">
        <w:trPr>
          <w:trHeight w:val="217"/>
        </w:trPr>
        <w:tc>
          <w:tcPr>
            <w:tcW w:w="3404" w:type="dxa"/>
          </w:tcPr>
          <w:p w14:paraId="5E060241" w14:textId="6D6947B6" w:rsidR="00EE02EB" w:rsidRPr="007B6C2C" w:rsidRDefault="00EE02EB" w:rsidP="00EE02EB">
            <w:pPr>
              <w:spacing w:before="100" w:beforeAutospacing="1" w:after="100" w:afterAutospacing="1"/>
              <w:rPr>
                <w:rFonts w:eastAsia="Times New Roman" w:cstheme="minorHAnsi"/>
              </w:rPr>
            </w:pPr>
            <w:r w:rsidRPr="007B6C2C">
              <w:rPr>
                <w:rFonts w:eastAsia="Times New Roman" w:cstheme="minorHAnsi"/>
                <w:b/>
                <w:bCs/>
              </w:rPr>
              <w:t>Drinks:</w:t>
            </w:r>
            <w:r w:rsidRPr="007B6C2C">
              <w:rPr>
                <w:rFonts w:eastAsia="Times New Roman" w:cstheme="minorHAnsi"/>
              </w:rPr>
              <w:t xml:space="preserve"> </w:t>
            </w:r>
            <w:r w:rsidRPr="007B6C2C">
              <w:rPr>
                <w:rFonts w:eastAsia="Times New Roman" w:cstheme="minorHAnsi"/>
              </w:rPr>
              <w:t>We only allow sealed soft drinks under 500ml, as well as empty reusable plastic and metal bottles of any size into the Arena. Please refill your empty bottles at the water points inside the Arena for free.</w:t>
            </w:r>
          </w:p>
        </w:tc>
        <w:tc>
          <w:tcPr>
            <w:tcW w:w="2044" w:type="dxa"/>
          </w:tcPr>
          <w:p w14:paraId="2791647C" w14:textId="6CFF5ACE" w:rsidR="00EE02EB" w:rsidRPr="007B6C2C" w:rsidRDefault="00EE02EB" w:rsidP="00EE02EB">
            <w:r w:rsidRPr="007B6C2C">
              <w:t>Yes</w:t>
            </w:r>
          </w:p>
        </w:tc>
        <w:tc>
          <w:tcPr>
            <w:tcW w:w="2202" w:type="dxa"/>
          </w:tcPr>
          <w:p w14:paraId="0FC8BFF8" w14:textId="24C1763A" w:rsidR="00EE02EB" w:rsidRPr="007B6C2C" w:rsidRDefault="00EE02EB" w:rsidP="00EE02EB">
            <w:r w:rsidRPr="007B6C2C">
              <w:t>Yes</w:t>
            </w:r>
          </w:p>
        </w:tc>
      </w:tr>
      <w:tr w:rsidR="00EE02EB" w14:paraId="4E24924F" w14:textId="77777777" w:rsidTr="00EE02EB">
        <w:trPr>
          <w:trHeight w:val="217"/>
        </w:trPr>
        <w:tc>
          <w:tcPr>
            <w:tcW w:w="3404" w:type="dxa"/>
          </w:tcPr>
          <w:p w14:paraId="7B0FC3AC" w14:textId="13ABFD5F" w:rsidR="00EE02EB" w:rsidRPr="007B6C2C" w:rsidRDefault="00EE02EB" w:rsidP="00EE02EB">
            <w:pPr>
              <w:spacing w:before="100" w:beforeAutospacing="1" w:after="100" w:afterAutospacing="1"/>
              <w:rPr>
                <w:rFonts w:eastAsia="Times New Roman" w:cstheme="minorHAnsi"/>
              </w:rPr>
            </w:pPr>
            <w:r w:rsidRPr="007B6C2C">
              <w:rPr>
                <w:rFonts w:eastAsia="Times New Roman" w:cstheme="minorHAnsi"/>
              </w:rPr>
              <w:t>Drones</w:t>
            </w:r>
          </w:p>
        </w:tc>
        <w:tc>
          <w:tcPr>
            <w:tcW w:w="2044" w:type="dxa"/>
          </w:tcPr>
          <w:p w14:paraId="26D2A448" w14:textId="5CEA56AE" w:rsidR="00EE02EB" w:rsidRPr="007B6C2C" w:rsidRDefault="00EE02EB" w:rsidP="00EE02EB">
            <w:r w:rsidRPr="007B6C2C">
              <w:t>No</w:t>
            </w:r>
          </w:p>
        </w:tc>
        <w:tc>
          <w:tcPr>
            <w:tcW w:w="2202" w:type="dxa"/>
          </w:tcPr>
          <w:p w14:paraId="79F52F4D" w14:textId="41BA13FF" w:rsidR="00EE02EB" w:rsidRPr="007B6C2C" w:rsidRDefault="00EE02EB" w:rsidP="00EE02EB">
            <w:r w:rsidRPr="007B6C2C">
              <w:t>No</w:t>
            </w:r>
          </w:p>
        </w:tc>
      </w:tr>
      <w:tr w:rsidR="00EE02EB" w14:paraId="5A7C324B" w14:textId="77777777" w:rsidTr="00EE02EB">
        <w:trPr>
          <w:trHeight w:val="217"/>
        </w:trPr>
        <w:tc>
          <w:tcPr>
            <w:tcW w:w="3404" w:type="dxa"/>
          </w:tcPr>
          <w:p w14:paraId="611A1F14" w14:textId="05DD2562" w:rsidR="00EE02EB" w:rsidRPr="007B6C2C" w:rsidRDefault="00EE02EB" w:rsidP="00EE02EB">
            <w:pPr>
              <w:spacing w:before="100" w:beforeAutospacing="1" w:after="100" w:afterAutospacing="1"/>
              <w:rPr>
                <w:rFonts w:eastAsia="Times New Roman" w:cstheme="minorHAnsi"/>
              </w:rPr>
            </w:pPr>
            <w:r w:rsidRPr="00865018">
              <w:rPr>
                <w:rFonts w:eastAsia="Times New Roman" w:cstheme="minorHAnsi"/>
              </w:rPr>
              <w:t>Firewood</w:t>
            </w:r>
          </w:p>
        </w:tc>
        <w:tc>
          <w:tcPr>
            <w:tcW w:w="2044" w:type="dxa"/>
          </w:tcPr>
          <w:p w14:paraId="422720C0" w14:textId="3A9BC470" w:rsidR="00EE02EB" w:rsidRPr="007B6C2C" w:rsidRDefault="00EE02EB" w:rsidP="00EE02EB">
            <w:r w:rsidRPr="007B6C2C">
              <w:t>No</w:t>
            </w:r>
          </w:p>
        </w:tc>
        <w:tc>
          <w:tcPr>
            <w:tcW w:w="2202" w:type="dxa"/>
          </w:tcPr>
          <w:p w14:paraId="72204176" w14:textId="1C507AF1" w:rsidR="00EE02EB" w:rsidRPr="007B6C2C" w:rsidRDefault="00EE02EB" w:rsidP="00EE02EB">
            <w:r w:rsidRPr="007B6C2C">
              <w:t>No</w:t>
            </w:r>
          </w:p>
        </w:tc>
      </w:tr>
      <w:tr w:rsidR="00EE02EB" w14:paraId="67E1F077" w14:textId="77777777" w:rsidTr="00EE02EB">
        <w:trPr>
          <w:trHeight w:val="217"/>
        </w:trPr>
        <w:tc>
          <w:tcPr>
            <w:tcW w:w="3404" w:type="dxa"/>
          </w:tcPr>
          <w:p w14:paraId="203AAC7E" w14:textId="366268A5" w:rsidR="00EE02EB" w:rsidRPr="007B6C2C" w:rsidRDefault="00EE02EB" w:rsidP="00EE02EB">
            <w:pPr>
              <w:spacing w:before="100" w:beforeAutospacing="1" w:after="100" w:afterAutospacing="1"/>
              <w:rPr>
                <w:rFonts w:eastAsia="Times New Roman" w:cstheme="minorHAnsi"/>
              </w:rPr>
            </w:pPr>
            <w:r w:rsidRPr="007B6C2C">
              <w:rPr>
                <w:rFonts w:eastAsia="Times New Roman" w:cstheme="minorHAnsi"/>
              </w:rPr>
              <w:t>Fireworks or flares</w:t>
            </w:r>
          </w:p>
        </w:tc>
        <w:tc>
          <w:tcPr>
            <w:tcW w:w="2044" w:type="dxa"/>
          </w:tcPr>
          <w:p w14:paraId="05F82DCD" w14:textId="3D0DABE3" w:rsidR="00EE02EB" w:rsidRPr="007B6C2C" w:rsidRDefault="00EE02EB" w:rsidP="00EE02EB">
            <w:r w:rsidRPr="007B6C2C">
              <w:t>No</w:t>
            </w:r>
          </w:p>
        </w:tc>
        <w:tc>
          <w:tcPr>
            <w:tcW w:w="2202" w:type="dxa"/>
          </w:tcPr>
          <w:p w14:paraId="1D01C4A7" w14:textId="50880AB7" w:rsidR="00EE02EB" w:rsidRPr="007B6C2C" w:rsidRDefault="00EE02EB" w:rsidP="00EE02EB">
            <w:r w:rsidRPr="007B6C2C">
              <w:t>No</w:t>
            </w:r>
          </w:p>
        </w:tc>
      </w:tr>
      <w:tr w:rsidR="00EE02EB" w14:paraId="655F653D" w14:textId="77777777" w:rsidTr="00EE02EB">
        <w:trPr>
          <w:trHeight w:val="217"/>
        </w:trPr>
        <w:tc>
          <w:tcPr>
            <w:tcW w:w="3404" w:type="dxa"/>
          </w:tcPr>
          <w:p w14:paraId="5DCE6034" w14:textId="08639393" w:rsidR="00EE02EB" w:rsidRPr="007B6C2C" w:rsidRDefault="00EE02EB" w:rsidP="00EE02EB">
            <w:pPr>
              <w:spacing w:before="100" w:beforeAutospacing="1" w:after="100" w:afterAutospacing="1"/>
              <w:rPr>
                <w:rFonts w:eastAsia="Times New Roman" w:cstheme="minorHAnsi"/>
              </w:rPr>
            </w:pPr>
            <w:r w:rsidRPr="007B6C2C">
              <w:rPr>
                <w:rFonts w:eastAsia="Times New Roman" w:cstheme="minorHAnsi"/>
              </w:rPr>
              <w:t>Fitted gas canisters/cylinders in campervans</w:t>
            </w:r>
          </w:p>
        </w:tc>
        <w:tc>
          <w:tcPr>
            <w:tcW w:w="2044" w:type="dxa"/>
          </w:tcPr>
          <w:p w14:paraId="514D9BA8" w14:textId="61CB8677" w:rsidR="00EE02EB" w:rsidRPr="007B6C2C" w:rsidRDefault="00EE02EB" w:rsidP="00EE02EB">
            <w:r w:rsidRPr="007B6C2C">
              <w:t>No</w:t>
            </w:r>
          </w:p>
        </w:tc>
        <w:tc>
          <w:tcPr>
            <w:tcW w:w="2202" w:type="dxa"/>
          </w:tcPr>
          <w:p w14:paraId="29596409" w14:textId="6460326B" w:rsidR="00EE02EB" w:rsidRPr="007B6C2C" w:rsidRDefault="00EE02EB" w:rsidP="00EE02EB">
            <w:r w:rsidRPr="007B6C2C">
              <w:t>Yes</w:t>
            </w:r>
          </w:p>
        </w:tc>
      </w:tr>
      <w:tr w:rsidR="00EE02EB" w14:paraId="27CA9589" w14:textId="77777777" w:rsidTr="00EE02EB">
        <w:trPr>
          <w:trHeight w:val="217"/>
        </w:trPr>
        <w:tc>
          <w:tcPr>
            <w:tcW w:w="3404" w:type="dxa"/>
          </w:tcPr>
          <w:p w14:paraId="30319DC6" w14:textId="6F1D00BA" w:rsidR="00EE02EB" w:rsidRPr="007B6C2C" w:rsidRDefault="00EE02EB" w:rsidP="00EE02EB">
            <w:pPr>
              <w:spacing w:before="100" w:beforeAutospacing="1" w:after="100" w:afterAutospacing="1"/>
              <w:rPr>
                <w:rFonts w:eastAsia="Times New Roman" w:cstheme="minorHAnsi"/>
              </w:rPr>
            </w:pPr>
            <w:r w:rsidRPr="00865018">
              <w:rPr>
                <w:rFonts w:eastAsia="Times New Roman" w:cstheme="minorHAnsi"/>
              </w:rPr>
              <w:t>Flags</w:t>
            </w:r>
          </w:p>
        </w:tc>
        <w:tc>
          <w:tcPr>
            <w:tcW w:w="2044" w:type="dxa"/>
          </w:tcPr>
          <w:p w14:paraId="7A7E7836" w14:textId="5C5D904A" w:rsidR="00EE02EB" w:rsidRPr="007B6C2C" w:rsidRDefault="00EE02EB" w:rsidP="00EE02EB">
            <w:r w:rsidRPr="007B6C2C">
              <w:t>Yes</w:t>
            </w:r>
          </w:p>
        </w:tc>
        <w:tc>
          <w:tcPr>
            <w:tcW w:w="2202" w:type="dxa"/>
          </w:tcPr>
          <w:p w14:paraId="60D6B42A" w14:textId="5E42F56A" w:rsidR="00EE02EB" w:rsidRPr="007B6C2C" w:rsidRDefault="00EE02EB" w:rsidP="00EE02EB">
            <w:r w:rsidRPr="007B6C2C">
              <w:t>Yes</w:t>
            </w:r>
          </w:p>
        </w:tc>
      </w:tr>
      <w:tr w:rsidR="00EE02EB" w14:paraId="572BF60B" w14:textId="77777777" w:rsidTr="00EE02EB">
        <w:trPr>
          <w:trHeight w:val="217"/>
        </w:trPr>
        <w:tc>
          <w:tcPr>
            <w:tcW w:w="3404" w:type="dxa"/>
          </w:tcPr>
          <w:p w14:paraId="0B226016" w14:textId="5CEA5889" w:rsidR="00EE02EB" w:rsidRPr="007B6C2C" w:rsidRDefault="00EE02EB" w:rsidP="00EE02EB">
            <w:pPr>
              <w:spacing w:before="100" w:beforeAutospacing="1" w:after="100" w:afterAutospacing="1"/>
              <w:rPr>
                <w:rFonts w:eastAsia="Times New Roman" w:cstheme="minorHAnsi"/>
              </w:rPr>
            </w:pPr>
            <w:r w:rsidRPr="007B6C2C">
              <w:rPr>
                <w:rFonts w:eastAsia="Times New Roman" w:cstheme="minorHAnsi"/>
              </w:rPr>
              <w:t>Food (for personal consumption only)</w:t>
            </w:r>
          </w:p>
        </w:tc>
        <w:tc>
          <w:tcPr>
            <w:tcW w:w="2044" w:type="dxa"/>
          </w:tcPr>
          <w:p w14:paraId="40CCD8A6" w14:textId="27074E7D" w:rsidR="00EE02EB" w:rsidRPr="007B6C2C" w:rsidRDefault="00EE02EB" w:rsidP="00EE02EB">
            <w:r w:rsidRPr="007B6C2C">
              <w:t>Yes</w:t>
            </w:r>
          </w:p>
        </w:tc>
        <w:tc>
          <w:tcPr>
            <w:tcW w:w="2202" w:type="dxa"/>
          </w:tcPr>
          <w:p w14:paraId="0DA03C0A" w14:textId="0BF30121" w:rsidR="00EE02EB" w:rsidRPr="007B6C2C" w:rsidRDefault="00EE02EB" w:rsidP="00EE02EB">
            <w:r w:rsidRPr="007B6C2C">
              <w:t>Yes</w:t>
            </w:r>
          </w:p>
        </w:tc>
      </w:tr>
      <w:tr w:rsidR="00EE02EB" w14:paraId="2D541E6A" w14:textId="77777777" w:rsidTr="00EE02EB">
        <w:trPr>
          <w:trHeight w:val="217"/>
        </w:trPr>
        <w:tc>
          <w:tcPr>
            <w:tcW w:w="3404" w:type="dxa"/>
          </w:tcPr>
          <w:p w14:paraId="2EB85871" w14:textId="20D531B6" w:rsidR="00EE02EB" w:rsidRPr="007B6C2C" w:rsidRDefault="00EE02EB" w:rsidP="00EE02EB">
            <w:pPr>
              <w:spacing w:before="100" w:beforeAutospacing="1" w:after="100" w:afterAutospacing="1"/>
              <w:rPr>
                <w:rFonts w:eastAsia="Times New Roman" w:cstheme="minorHAnsi"/>
              </w:rPr>
            </w:pPr>
            <w:r w:rsidRPr="00865018">
              <w:rPr>
                <w:rFonts w:eastAsia="Times New Roman" w:cstheme="minorHAnsi"/>
              </w:rPr>
              <w:t>Gazebos</w:t>
            </w:r>
          </w:p>
        </w:tc>
        <w:tc>
          <w:tcPr>
            <w:tcW w:w="2044" w:type="dxa"/>
          </w:tcPr>
          <w:p w14:paraId="7125B174" w14:textId="5E482738" w:rsidR="00EE02EB" w:rsidRPr="007B6C2C" w:rsidRDefault="00EE02EB" w:rsidP="00EE02EB">
            <w:r w:rsidRPr="007B6C2C">
              <w:t>No</w:t>
            </w:r>
          </w:p>
        </w:tc>
        <w:tc>
          <w:tcPr>
            <w:tcW w:w="2202" w:type="dxa"/>
          </w:tcPr>
          <w:p w14:paraId="4E159724" w14:textId="022B08F5" w:rsidR="00EE02EB" w:rsidRPr="007B6C2C" w:rsidRDefault="00EE02EB" w:rsidP="00EE02EB">
            <w:r w:rsidRPr="007B6C2C">
              <w:t>Yes</w:t>
            </w:r>
          </w:p>
        </w:tc>
      </w:tr>
      <w:tr w:rsidR="00EE02EB" w14:paraId="36025A12" w14:textId="77777777" w:rsidTr="00EE02EB">
        <w:trPr>
          <w:trHeight w:val="217"/>
        </w:trPr>
        <w:tc>
          <w:tcPr>
            <w:tcW w:w="3404" w:type="dxa"/>
          </w:tcPr>
          <w:p w14:paraId="40FD7EB1" w14:textId="322B0725" w:rsidR="00EE02EB" w:rsidRPr="007B6C2C" w:rsidRDefault="00EE02EB" w:rsidP="00EE02EB">
            <w:pPr>
              <w:spacing w:before="100" w:beforeAutospacing="1" w:after="100" w:afterAutospacing="1"/>
              <w:rPr>
                <w:rFonts w:eastAsia="Times New Roman" w:cstheme="minorHAnsi"/>
              </w:rPr>
            </w:pPr>
            <w:r w:rsidRPr="00865018">
              <w:rPr>
                <w:rFonts w:eastAsia="Times New Roman" w:cstheme="minorHAnsi"/>
              </w:rPr>
              <w:t>Glass</w:t>
            </w:r>
          </w:p>
        </w:tc>
        <w:tc>
          <w:tcPr>
            <w:tcW w:w="2044" w:type="dxa"/>
          </w:tcPr>
          <w:p w14:paraId="57F235F3" w14:textId="3F5B2E92" w:rsidR="00EE02EB" w:rsidRPr="007B6C2C" w:rsidRDefault="00EE02EB" w:rsidP="00EE02EB">
            <w:r w:rsidRPr="007B6C2C">
              <w:t>No</w:t>
            </w:r>
          </w:p>
        </w:tc>
        <w:tc>
          <w:tcPr>
            <w:tcW w:w="2202" w:type="dxa"/>
          </w:tcPr>
          <w:p w14:paraId="020C8977" w14:textId="7E09AF85" w:rsidR="00EE02EB" w:rsidRPr="007B6C2C" w:rsidRDefault="00EE02EB" w:rsidP="00EE02EB">
            <w:r w:rsidRPr="007B6C2C">
              <w:t>No</w:t>
            </w:r>
          </w:p>
        </w:tc>
      </w:tr>
      <w:tr w:rsidR="00EE02EB" w14:paraId="095818EC" w14:textId="77777777" w:rsidTr="00EE02EB">
        <w:trPr>
          <w:trHeight w:val="217"/>
        </w:trPr>
        <w:tc>
          <w:tcPr>
            <w:tcW w:w="3404" w:type="dxa"/>
          </w:tcPr>
          <w:p w14:paraId="32B55EC9" w14:textId="3C678107" w:rsidR="00EE02EB" w:rsidRPr="007B6C2C" w:rsidRDefault="00EE02EB" w:rsidP="00EE02EB">
            <w:pPr>
              <w:spacing w:before="100" w:beforeAutospacing="1" w:after="100" w:afterAutospacing="1"/>
              <w:rPr>
                <w:rFonts w:eastAsia="Times New Roman" w:cstheme="minorHAnsi"/>
              </w:rPr>
            </w:pPr>
            <w:r w:rsidRPr="00865018">
              <w:rPr>
                <w:rFonts w:eastAsia="Times New Roman" w:cstheme="minorHAnsi"/>
              </w:rPr>
              <w:t>Metal Drinks Bottles</w:t>
            </w:r>
          </w:p>
        </w:tc>
        <w:tc>
          <w:tcPr>
            <w:tcW w:w="2044" w:type="dxa"/>
          </w:tcPr>
          <w:p w14:paraId="73021F61" w14:textId="1946E109" w:rsidR="00EE02EB" w:rsidRPr="007B6C2C" w:rsidRDefault="00EE02EB" w:rsidP="00EE02EB">
            <w:r w:rsidRPr="007B6C2C">
              <w:t>Yes</w:t>
            </w:r>
          </w:p>
        </w:tc>
        <w:tc>
          <w:tcPr>
            <w:tcW w:w="2202" w:type="dxa"/>
          </w:tcPr>
          <w:p w14:paraId="337ACEB1" w14:textId="73E60BBF" w:rsidR="00EE02EB" w:rsidRPr="007B6C2C" w:rsidRDefault="00EE02EB" w:rsidP="00EE02EB">
            <w:r w:rsidRPr="007B6C2C">
              <w:t>Yes</w:t>
            </w:r>
          </w:p>
        </w:tc>
      </w:tr>
      <w:tr w:rsidR="00EE02EB" w14:paraId="53004A6C" w14:textId="77777777" w:rsidTr="00EE02EB">
        <w:trPr>
          <w:trHeight w:val="396"/>
        </w:trPr>
        <w:tc>
          <w:tcPr>
            <w:tcW w:w="3404" w:type="dxa"/>
          </w:tcPr>
          <w:p w14:paraId="52A59001" w14:textId="77777777" w:rsidR="00EE02EB" w:rsidRPr="00865018" w:rsidRDefault="00EE02EB" w:rsidP="00EE02EB">
            <w:pPr>
              <w:spacing w:before="100" w:beforeAutospacing="1" w:after="100" w:afterAutospacing="1"/>
              <w:rPr>
                <w:rFonts w:eastAsia="Times New Roman" w:cstheme="minorHAnsi"/>
              </w:rPr>
            </w:pPr>
            <w:r w:rsidRPr="00865018">
              <w:rPr>
                <w:rFonts w:eastAsia="Times New Roman" w:cstheme="minorHAnsi"/>
              </w:rPr>
              <w:t>Paper Lanterns</w:t>
            </w:r>
          </w:p>
          <w:p w14:paraId="5C98E42E" w14:textId="77777777" w:rsidR="00EE02EB" w:rsidRPr="007B6C2C" w:rsidRDefault="00EE02EB" w:rsidP="00EE02EB">
            <w:pPr>
              <w:spacing w:before="100" w:beforeAutospacing="1" w:after="100" w:afterAutospacing="1"/>
              <w:rPr>
                <w:rFonts w:eastAsia="Times New Roman" w:cstheme="minorHAnsi"/>
              </w:rPr>
            </w:pPr>
          </w:p>
        </w:tc>
        <w:tc>
          <w:tcPr>
            <w:tcW w:w="2044" w:type="dxa"/>
          </w:tcPr>
          <w:p w14:paraId="707696D1" w14:textId="31DBF5B4" w:rsidR="00EE02EB" w:rsidRPr="007B6C2C" w:rsidRDefault="00EE02EB" w:rsidP="00EE02EB">
            <w:r w:rsidRPr="007B6C2C">
              <w:t>No</w:t>
            </w:r>
          </w:p>
        </w:tc>
        <w:tc>
          <w:tcPr>
            <w:tcW w:w="2202" w:type="dxa"/>
          </w:tcPr>
          <w:p w14:paraId="1084D587" w14:textId="35C454FF" w:rsidR="00EE02EB" w:rsidRPr="007B6C2C" w:rsidRDefault="00EE02EB" w:rsidP="00EE02EB">
            <w:r w:rsidRPr="007B6C2C">
              <w:t>No</w:t>
            </w:r>
          </w:p>
        </w:tc>
      </w:tr>
    </w:tbl>
    <w:p w14:paraId="52AE75E0" w14:textId="48B4E872" w:rsidR="000B2C82" w:rsidRDefault="000B2C82"/>
    <w:sectPr w:rsidR="000B2C82" w:rsidSect="006165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35"/>
    <w:rsid w:val="000B2C82"/>
    <w:rsid w:val="00302660"/>
    <w:rsid w:val="005C0E0E"/>
    <w:rsid w:val="00616535"/>
    <w:rsid w:val="007B6C2C"/>
    <w:rsid w:val="00EE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28FE"/>
  <w15:chartTrackingRefBased/>
  <w15:docId w15:val="{69664BCB-83E1-4CBC-A704-3E0869AE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Muxlow</dc:creator>
  <cp:keywords/>
  <dc:description/>
  <cp:lastModifiedBy>Craig Muxlow</cp:lastModifiedBy>
  <cp:revision>2</cp:revision>
  <dcterms:created xsi:type="dcterms:W3CDTF">2020-12-15T19:12:00Z</dcterms:created>
  <dcterms:modified xsi:type="dcterms:W3CDTF">2020-12-15T20:04:00Z</dcterms:modified>
</cp:coreProperties>
</file>